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3FF" w:rsidRDefault="00FA13FF" w:rsidP="00FA13FF">
      <w:pPr>
        <w:jc w:val="both"/>
      </w:pPr>
    </w:p>
    <w:p w:rsidR="00FA13FF" w:rsidRPr="005F1405" w:rsidRDefault="00FA13FF" w:rsidP="00FA13FF">
      <w:pPr>
        <w:jc w:val="both"/>
      </w:pPr>
      <w:r w:rsidRPr="005F1405">
        <w:t xml:space="preserve">En la </w:t>
      </w:r>
      <w:r w:rsidRPr="005F1405">
        <w:rPr>
          <w:rStyle w:val="Actaparrafos"/>
        </w:rPr>
        <w:t xml:space="preserve">ciudad de La Plata a los </w:t>
      </w:r>
      <w:r w:rsidR="00837E1B">
        <w:rPr>
          <w:rStyle w:val="Actaparrafos"/>
        </w:rPr>
        <w:t>veintitrés</w:t>
      </w:r>
      <w:r w:rsidRPr="005F1405">
        <w:rPr>
          <w:rStyle w:val="Actaparrafos"/>
        </w:rPr>
        <w:t xml:space="preserve"> días del mes de </w:t>
      </w:r>
      <w:r w:rsidR="00837E1B">
        <w:rPr>
          <w:rStyle w:val="Actaparrafos"/>
        </w:rPr>
        <w:t>diciembre</w:t>
      </w:r>
      <w:r w:rsidRPr="005F1405">
        <w:rPr>
          <w:rStyle w:val="Actaparrafos"/>
        </w:rPr>
        <w:t xml:space="preserve"> de dos mil catorce, siendo las </w:t>
      </w:r>
      <w:r w:rsidR="00AF7180">
        <w:rPr>
          <w:rStyle w:val="Actaparrafos"/>
        </w:rPr>
        <w:t>nueve</w:t>
      </w:r>
      <w:r w:rsidRPr="005F1405">
        <w:rPr>
          <w:rStyle w:val="Actaparrafos"/>
        </w:rPr>
        <w:t xml:space="preserve"> horas, se reúne el Directorio de la Comisión de Investigaciones Científicas de la Provincia de Buenos Aires, bajo la presidencia del </w:t>
      </w:r>
      <w:r w:rsidRPr="005F1405">
        <w:t xml:space="preserve">Ing. Agr. José María Rodríguez Silveira </w:t>
      </w:r>
      <w:r w:rsidRPr="005F1405">
        <w:rPr>
          <w:rStyle w:val="Actaparrafos"/>
        </w:rPr>
        <w:t xml:space="preserve">y con la presencia de los señores Directores: </w:t>
      </w:r>
      <w:r w:rsidR="008D286A">
        <w:t>Dr. Alfredo Juan,</w:t>
      </w:r>
      <w:r>
        <w:t xml:space="preserve"> </w:t>
      </w:r>
      <w:r w:rsidR="0024248E">
        <w:t>Lic. Roberto Reale,</w:t>
      </w:r>
      <w:r w:rsidR="0024248E" w:rsidRPr="005F1405">
        <w:t xml:space="preserve"> </w:t>
      </w:r>
      <w:r w:rsidRPr="005F1405">
        <w:t>Dr. Raúl Rivas, Ing. Luis Pascual Traversa</w:t>
      </w:r>
      <w:r w:rsidR="000C7F53">
        <w:t xml:space="preserve"> y</w:t>
      </w:r>
      <w:r w:rsidR="00357F64">
        <w:t xml:space="preserve"> el</w:t>
      </w:r>
      <w:r w:rsidRPr="005F1405">
        <w:t xml:space="preserve"> Secretario Administrativ</w:t>
      </w:r>
      <w:r w:rsidR="0024248E">
        <w:t>o, Cdor. Diego Hernán Turkenich</w:t>
      </w:r>
      <w:r w:rsidR="008D286A">
        <w:t xml:space="preserve">. </w:t>
      </w:r>
      <w:r w:rsidRPr="005F1405">
        <w:t>El orden del día a tratar es el siguiente:-----</w:t>
      </w:r>
      <w:r w:rsidR="008D286A">
        <w:t>----</w:t>
      </w:r>
      <w:r w:rsidR="0024248E">
        <w:t>---------------------------------------------</w:t>
      </w:r>
    </w:p>
    <w:p w:rsidR="00FA13FF" w:rsidRPr="005F1405" w:rsidRDefault="00FA13FF" w:rsidP="00FA13FF">
      <w:pPr>
        <w:jc w:val="both"/>
      </w:pPr>
    </w:p>
    <w:p w:rsidR="00FA13FF" w:rsidRPr="005F1405" w:rsidRDefault="00FA13FF" w:rsidP="00FA13FF">
      <w:pPr>
        <w:jc w:val="both"/>
      </w:pPr>
      <w:r w:rsidRPr="005F1405">
        <w:t>1.- Aprobación del Orden del Día.-------------------------------------------------------------</w:t>
      </w:r>
    </w:p>
    <w:p w:rsidR="00FA13FF" w:rsidRPr="005F1405" w:rsidRDefault="00FA13FF" w:rsidP="00FA13FF">
      <w:pPr>
        <w:jc w:val="both"/>
      </w:pPr>
      <w:r w:rsidRPr="005F1405">
        <w:t>2.- Informe de Presidencia.----------------------------------------------------------------------</w:t>
      </w:r>
    </w:p>
    <w:p w:rsidR="008D286A" w:rsidRDefault="008D286A" w:rsidP="00FA13FF">
      <w:pPr>
        <w:jc w:val="both"/>
      </w:pPr>
      <w:r>
        <w:t>3.- Convenios.---------------------------------------------------------------------------------------</w:t>
      </w:r>
    </w:p>
    <w:p w:rsidR="00BD2FFC" w:rsidRDefault="00BD2FFC" w:rsidP="00FA13FF">
      <w:pPr>
        <w:jc w:val="both"/>
      </w:pPr>
      <w:r>
        <w:t>4.- Crédito Fiscal.----------------------------------------------------------------------------------</w:t>
      </w:r>
    </w:p>
    <w:p w:rsidR="007E0542" w:rsidRDefault="00BD2FFC" w:rsidP="00FA13FF">
      <w:pPr>
        <w:jc w:val="both"/>
      </w:pPr>
      <w:r>
        <w:t>5</w:t>
      </w:r>
      <w:r w:rsidR="007E0542">
        <w:t>.- Subsidios.----------------------------------------------------------------------------------------</w:t>
      </w:r>
    </w:p>
    <w:p w:rsidR="008D286A" w:rsidRDefault="00BD2FFC" w:rsidP="00FA13FF">
      <w:pPr>
        <w:jc w:val="both"/>
      </w:pPr>
      <w:r>
        <w:t>6</w:t>
      </w:r>
      <w:r w:rsidR="008D286A">
        <w:t>.- Carrera del Investigador Científico y Tecnológico.------------------------------------</w:t>
      </w:r>
    </w:p>
    <w:p w:rsidR="00FA13FF" w:rsidRPr="005F1405" w:rsidRDefault="00BD2FFC" w:rsidP="00FA13FF">
      <w:pPr>
        <w:jc w:val="both"/>
      </w:pPr>
      <w:r>
        <w:t>7</w:t>
      </w:r>
      <w:r w:rsidR="001009CA">
        <w:t>.- Becas y Pasantías.----------------------------------------------------------------------------</w:t>
      </w:r>
    </w:p>
    <w:p w:rsidR="00FA13FF" w:rsidRPr="005F1405" w:rsidRDefault="00FA13FF" w:rsidP="00FA13FF">
      <w:pPr>
        <w:jc w:val="both"/>
      </w:pPr>
    </w:p>
    <w:p w:rsidR="00FA13FF" w:rsidRPr="005F1405" w:rsidRDefault="00FA13FF" w:rsidP="00FA13FF">
      <w:pPr>
        <w:jc w:val="both"/>
      </w:pPr>
      <w:r w:rsidRPr="005F1405">
        <w:rPr>
          <w:b/>
        </w:rPr>
        <w:t>1.-</w:t>
      </w:r>
      <w:r w:rsidRPr="005F1405">
        <w:rPr>
          <w:b/>
          <w:u w:val="single"/>
        </w:rPr>
        <w:t xml:space="preserve"> APROBACION DEL ORDEN DEL DIA:</w:t>
      </w:r>
      <w:r w:rsidRPr="005F1405">
        <w:t>-------------------------------------------------</w:t>
      </w:r>
    </w:p>
    <w:p w:rsidR="00FA13FF" w:rsidRPr="005F1405" w:rsidRDefault="00FA13FF" w:rsidP="00FA13FF">
      <w:pPr>
        <w:jc w:val="both"/>
      </w:pPr>
      <w:r w:rsidRPr="005F1405">
        <w:t>El Directorio resuelve aprobar el Orden del Día. ------------------------------------------</w:t>
      </w:r>
    </w:p>
    <w:p w:rsidR="00FA13FF" w:rsidRPr="005F1405" w:rsidRDefault="00FA13FF" w:rsidP="00FA13FF">
      <w:pPr>
        <w:jc w:val="both"/>
        <w:rPr>
          <w:b/>
        </w:rPr>
      </w:pPr>
    </w:p>
    <w:p w:rsidR="00FA13FF" w:rsidRPr="005F1405" w:rsidRDefault="00FA13FF" w:rsidP="00FA13FF">
      <w:pPr>
        <w:jc w:val="both"/>
        <w:rPr>
          <w:b/>
        </w:rPr>
      </w:pPr>
      <w:r w:rsidRPr="005F1405">
        <w:rPr>
          <w:b/>
        </w:rPr>
        <w:t xml:space="preserve">2.- </w:t>
      </w:r>
      <w:r w:rsidRPr="005F1405">
        <w:rPr>
          <w:b/>
          <w:u w:val="single"/>
        </w:rPr>
        <w:t>INFORME DE PRESIDENCIA:</w:t>
      </w:r>
      <w:r w:rsidRPr="005F1405">
        <w:t>------------------------------------------------------------</w:t>
      </w:r>
    </w:p>
    <w:p w:rsidR="001009CA" w:rsidRDefault="00991ACF" w:rsidP="008D286A">
      <w:pPr>
        <w:jc w:val="both"/>
      </w:pPr>
      <w:r>
        <w:t>El Presidente informa a  los miembros del Directorio sobre actividades y gestiones realizadas:</w:t>
      </w:r>
      <w:r w:rsidR="00B239AE">
        <w:t>------------------------------------------------------------------------------</w:t>
      </w:r>
    </w:p>
    <w:p w:rsidR="00E67C30" w:rsidRDefault="00E67C30" w:rsidP="00E67C30">
      <w:pPr>
        <w:jc w:val="both"/>
      </w:pPr>
      <w:r>
        <w:t>-El día 11 de diciembre se llevó a cabo una  reunión con los integrantes del proyecto “Desarrollo e Implementación de Sistemas Automáticos de Alerta de Inundaciones y Sequías en el Área Sur de la Cuenca del Río Salado, Provincia de Buenos Aires", con vistas a la próxima firma del correspondiente contrato con las autoridades de la Agencia Nacional de Promoción Científica y Tecnológica</w:t>
      </w:r>
      <w:r w:rsidR="00F56CD2">
        <w:t xml:space="preserve"> (ANPCyT)</w:t>
      </w:r>
      <w:r>
        <w:t>.---------------------------------------------------------</w:t>
      </w:r>
      <w:r w:rsidR="00F56CD2">
        <w:t>-----------------</w:t>
      </w:r>
    </w:p>
    <w:p w:rsidR="00E67C30" w:rsidRDefault="00E67C30" w:rsidP="00E67C30">
      <w:pPr>
        <w:jc w:val="both"/>
      </w:pPr>
      <w:r>
        <w:t>- El mismo día recibió la visita del Decano de la Facultad de Ingeniería de la Universidad Nacional de Lomas de Zamora, Ing. Oscar Pascal, con quien se analizaron diversas iniciativas de dicha facultad que podrían ser de interés provincial.--------------------------------------------------------------------------------------------</w:t>
      </w:r>
    </w:p>
    <w:p w:rsidR="00E67C30" w:rsidRDefault="00E67C30" w:rsidP="00E67C30">
      <w:pPr>
        <w:jc w:val="both"/>
      </w:pPr>
      <w:r>
        <w:t>-Concurrió al acto de entrega de premios a investigadores, instituido por la Universidad Nacional de La Plata, acto en el que se suscribió el Convenio para la puesta en marcha del Programa de Becas Cofinanciadas entre la CIC y dicha casa de estudios.---------------------------------------------------------------------------</w:t>
      </w:r>
    </w:p>
    <w:p w:rsidR="00E67C30" w:rsidRDefault="00E67C30" w:rsidP="00E67C30">
      <w:pPr>
        <w:jc w:val="both"/>
      </w:pPr>
      <w:r>
        <w:t>-El día 12 de diciembre presidió, junto al Intendente Municipal de Azul, el acto de presentación del libro "Políticas públicas y desarrollo local",  editado por el Centro de Estudios Interdisciplinarios en problemáticas Internacionales y Regionales (CEIPIL), centro asociado a la CIC.-------------------------------------------</w:t>
      </w:r>
    </w:p>
    <w:p w:rsidR="00E67C30" w:rsidRPr="00646D83" w:rsidRDefault="00E67C30" w:rsidP="00E67C30">
      <w:pPr>
        <w:jc w:val="both"/>
      </w:pPr>
      <w:r>
        <w:t>-El día 17 de diciembre  concurrió al Parque Industrial de Moreno, con motivo del acto de inauguración del Parque Industrial Nº 100, por parte del Señor Gobernador</w:t>
      </w:r>
      <w:r w:rsidR="00F56CD2">
        <w:t xml:space="preserve"> de la provincia de Buenos Aires</w:t>
      </w:r>
      <w:r>
        <w:t>.-------------------------</w:t>
      </w:r>
      <w:r w:rsidR="00F56CD2">
        <w:t>---------------------</w:t>
      </w:r>
    </w:p>
    <w:p w:rsidR="001009CA" w:rsidRDefault="001009CA" w:rsidP="008D286A">
      <w:pPr>
        <w:jc w:val="both"/>
      </w:pPr>
    </w:p>
    <w:p w:rsidR="00E67C30" w:rsidRDefault="00E67C30" w:rsidP="008D286A">
      <w:pPr>
        <w:jc w:val="both"/>
        <w:rPr>
          <w:b/>
        </w:rPr>
      </w:pPr>
    </w:p>
    <w:p w:rsidR="00E67C30" w:rsidRDefault="00E67C30" w:rsidP="008D286A">
      <w:pPr>
        <w:jc w:val="both"/>
        <w:rPr>
          <w:b/>
        </w:rPr>
      </w:pPr>
    </w:p>
    <w:p w:rsidR="00C70E9A" w:rsidRPr="00341CD7" w:rsidRDefault="001009CA" w:rsidP="008D286A">
      <w:pPr>
        <w:jc w:val="both"/>
      </w:pPr>
      <w:r>
        <w:rPr>
          <w:b/>
        </w:rPr>
        <w:lastRenderedPageBreak/>
        <w:t>3</w:t>
      </w:r>
      <w:r w:rsidR="00AF1546" w:rsidRPr="005F1405">
        <w:rPr>
          <w:b/>
        </w:rPr>
        <w:t xml:space="preserve">.- </w:t>
      </w:r>
      <w:r w:rsidR="00AF1546">
        <w:rPr>
          <w:b/>
          <w:u w:val="single"/>
        </w:rPr>
        <w:t>CONVENIOS</w:t>
      </w:r>
      <w:r w:rsidR="00AF1546" w:rsidRPr="005F1405">
        <w:rPr>
          <w:b/>
          <w:u w:val="single"/>
        </w:rPr>
        <w:t>:</w:t>
      </w:r>
      <w:r w:rsidR="00AF1546">
        <w:t>----------------------------------------------</w:t>
      </w:r>
      <w:r w:rsidR="00AF1546" w:rsidRPr="005F1405">
        <w:t>-------------------------------------</w:t>
      </w:r>
    </w:p>
    <w:p w:rsidR="00F14E6A" w:rsidRDefault="00341CD7" w:rsidP="007720D9">
      <w:pPr>
        <w:jc w:val="both"/>
      </w:pPr>
      <w:r>
        <w:t xml:space="preserve">El Directorio toma conocimiento del Convenio Marco de Cooperación y Convenio Específico, suscriptos entre la Municipalidad de Carlos Casares y esta Comisión de Investigaciones Científicas de la Provincia de Buenos Aires, que integra la presente como </w:t>
      </w:r>
      <w:r w:rsidRPr="00341CD7">
        <w:rPr>
          <w:b/>
        </w:rPr>
        <w:t>Anexo I</w:t>
      </w:r>
      <w:r>
        <w:t>, con el objeto de impulsar programas de trabajo y desarrollo de actividades conjuntas y la construcción y puesta en funcionamiento de una planta de abatimiento de arsénico en agua.-----------------</w:t>
      </w:r>
    </w:p>
    <w:p w:rsidR="00341CD7" w:rsidRDefault="00341CD7" w:rsidP="007720D9">
      <w:pPr>
        <w:jc w:val="both"/>
      </w:pPr>
    </w:p>
    <w:p w:rsidR="00BD2FFC" w:rsidRDefault="00BD2FFC" w:rsidP="008D286A">
      <w:pPr>
        <w:jc w:val="both"/>
        <w:rPr>
          <w:b/>
        </w:rPr>
      </w:pPr>
      <w:r w:rsidRPr="005F1405">
        <w:rPr>
          <w:b/>
        </w:rPr>
        <w:t xml:space="preserve">4.- </w:t>
      </w:r>
      <w:r w:rsidRPr="005F1405">
        <w:rPr>
          <w:b/>
          <w:u w:val="single"/>
        </w:rPr>
        <w:t>CREDITO FISCAL:</w:t>
      </w:r>
      <w:r w:rsidRPr="005F1405">
        <w:t>-------------------------------------------------------</w:t>
      </w:r>
      <w:r>
        <w:t>--------------------</w:t>
      </w:r>
    </w:p>
    <w:p w:rsidR="00BD2FFC" w:rsidRDefault="00BD2FFC" w:rsidP="00BD2FFC">
      <w:pPr>
        <w:jc w:val="both"/>
      </w:pPr>
      <w:r w:rsidRPr="005F1405">
        <w:t>El Directorio resuelve aprobar el otorgamiento del beneficio de Crédito Fiscal en el marco de la Convocatoria 2014</w:t>
      </w:r>
      <w:r>
        <w:t xml:space="preserve"> Modalidad “Ventanilla Abierta”</w:t>
      </w:r>
      <w:r w:rsidRPr="005F1405">
        <w:t xml:space="preserve">, </w:t>
      </w:r>
      <w:r>
        <w:t>a los</w:t>
      </w:r>
      <w:r w:rsidRPr="005F1405">
        <w:t xml:space="preserve"> beneficiario</w:t>
      </w:r>
      <w:r>
        <w:t>s</w:t>
      </w:r>
      <w:r w:rsidRPr="005F1405">
        <w:t xml:space="preserve"> que se detalla</w:t>
      </w:r>
      <w:r>
        <w:t>n</w:t>
      </w:r>
      <w:r w:rsidRPr="005F1405">
        <w:t xml:space="preserve"> en el </w:t>
      </w:r>
      <w:r w:rsidRPr="005F1405">
        <w:rPr>
          <w:b/>
        </w:rPr>
        <w:t>Anexo I</w:t>
      </w:r>
      <w:r>
        <w:rPr>
          <w:b/>
        </w:rPr>
        <w:t xml:space="preserve">I </w:t>
      </w:r>
      <w:r>
        <w:t>de la presente Acta</w:t>
      </w:r>
      <w:r w:rsidRPr="005F1405">
        <w:t>.</w:t>
      </w:r>
      <w:r>
        <w:t>--------------------</w:t>
      </w:r>
    </w:p>
    <w:p w:rsidR="00BD2FFC" w:rsidRDefault="00BD2FFC" w:rsidP="008D286A">
      <w:pPr>
        <w:jc w:val="both"/>
        <w:rPr>
          <w:b/>
        </w:rPr>
      </w:pPr>
    </w:p>
    <w:p w:rsidR="00573157" w:rsidRDefault="00BD2FFC" w:rsidP="008D286A">
      <w:pPr>
        <w:jc w:val="both"/>
      </w:pPr>
      <w:r>
        <w:rPr>
          <w:b/>
        </w:rPr>
        <w:t>5</w:t>
      </w:r>
      <w:r w:rsidR="007720D9" w:rsidRPr="005F1405">
        <w:rPr>
          <w:b/>
        </w:rPr>
        <w:t xml:space="preserve">.- </w:t>
      </w:r>
      <w:r w:rsidR="007720D9">
        <w:rPr>
          <w:b/>
          <w:u w:val="single"/>
        </w:rPr>
        <w:t>SUBSIDIOS</w:t>
      </w:r>
      <w:r w:rsidR="00094E3D">
        <w:rPr>
          <w:b/>
          <w:u w:val="single"/>
        </w:rPr>
        <w:t xml:space="preserve"> Y AUSPICIOS</w:t>
      </w:r>
      <w:r w:rsidR="007720D9" w:rsidRPr="005F1405">
        <w:rPr>
          <w:b/>
          <w:u w:val="single"/>
        </w:rPr>
        <w:t>:</w:t>
      </w:r>
      <w:r w:rsidR="007720D9" w:rsidRPr="005F1405">
        <w:t>---------------------------------------------------</w:t>
      </w:r>
      <w:r w:rsidR="00094E3D">
        <w:t>-------------</w:t>
      </w:r>
    </w:p>
    <w:p w:rsidR="00341CD7" w:rsidRDefault="00BD2FFC" w:rsidP="008D286A">
      <w:pPr>
        <w:jc w:val="both"/>
      </w:pPr>
      <w:r>
        <w:t xml:space="preserve">5.1.- </w:t>
      </w:r>
      <w:r w:rsidR="00341CD7">
        <w:t xml:space="preserve">En </w:t>
      </w:r>
      <w:r w:rsidR="00CF280A">
        <w:t xml:space="preserve">el </w:t>
      </w:r>
      <w:r w:rsidR="00341CD7">
        <w:t xml:space="preserve">marco de las actividades que la </w:t>
      </w:r>
      <w:r w:rsidR="00CF280A">
        <w:t>Provincia llevará a cabo en la ciudad de Mar del Plata por el Año Internacional de la Luz y las Tecnologías Basadas en la Luz, proclamado por la O</w:t>
      </w:r>
      <w:r w:rsidR="00F56CD2">
        <w:t>rganización de Naciones Unidas (ONU)</w:t>
      </w:r>
      <w:r w:rsidR="00CF280A">
        <w:t xml:space="preserve">, el Directorio resuelve otorgar un subsidio por la suma de pesos setenta mil ($70.000) </w:t>
      </w:r>
      <w:r w:rsidR="0055601B">
        <w:t>al Centro de Investigaciones Ópticas (CIOP), cuyo responsable es el</w:t>
      </w:r>
      <w:r w:rsidR="00CF280A">
        <w:t xml:space="preserve"> Dr. Jorge Tocho y por la suma de pesos cuarenta mil ($40.000) </w:t>
      </w:r>
      <w:r w:rsidR="0055601B">
        <w:t xml:space="preserve">al Laboratorio de Acústica y Luminotecnia (LAL) cuyo responsable es el </w:t>
      </w:r>
      <w:r w:rsidR="00CF280A">
        <w:t>Ing. Pablo Ixtaina.</w:t>
      </w:r>
      <w:r w:rsidR="00F56CD2">
        <w:t>-----</w:t>
      </w:r>
    </w:p>
    <w:p w:rsidR="0055601B" w:rsidRDefault="0055601B" w:rsidP="008D286A">
      <w:pPr>
        <w:jc w:val="both"/>
      </w:pPr>
    </w:p>
    <w:p w:rsidR="0055601B" w:rsidRDefault="00BD2FFC" w:rsidP="008D286A">
      <w:pPr>
        <w:jc w:val="both"/>
      </w:pPr>
      <w:r>
        <w:t xml:space="preserve">5.2.- </w:t>
      </w:r>
      <w:r w:rsidR="0055601B">
        <w:t xml:space="preserve">El Directorio, en </w:t>
      </w:r>
      <w:r w:rsidR="00A25146">
        <w:t xml:space="preserve">el </w:t>
      </w:r>
      <w:r w:rsidR="0055601B">
        <w:t>marco del contrato PRIETEC Nº 16/2014 firmado por la Agencia Nacional de Promoción Científica y Tecnológica (ANPCyT) y esta Comisión,  resuelve otorgar al Centro de Tecnología de Recursos Minerales y Cerámica (CETMIC) un subsidio de capital por la suma de pesos ciento cincuenta mil ($150.000) a favor del Dr. Alberto Scian.----------------------------------</w:t>
      </w:r>
    </w:p>
    <w:p w:rsidR="0055601B" w:rsidRDefault="0055601B" w:rsidP="008D286A">
      <w:pPr>
        <w:jc w:val="both"/>
      </w:pPr>
    </w:p>
    <w:p w:rsidR="008D286A" w:rsidRDefault="00BD2FFC" w:rsidP="008D286A">
      <w:pPr>
        <w:jc w:val="both"/>
      </w:pPr>
      <w:r>
        <w:rPr>
          <w:b/>
        </w:rPr>
        <w:t>6</w:t>
      </w:r>
      <w:r w:rsidR="008D286A" w:rsidRPr="005F1405">
        <w:rPr>
          <w:b/>
        </w:rPr>
        <w:t xml:space="preserve">.- </w:t>
      </w:r>
      <w:r w:rsidR="008D286A" w:rsidRPr="005F1405">
        <w:rPr>
          <w:b/>
          <w:u w:val="single"/>
        </w:rPr>
        <w:t xml:space="preserve">CARRERA DEL </w:t>
      </w:r>
      <w:r w:rsidR="008D286A">
        <w:rPr>
          <w:b/>
          <w:u w:val="single"/>
        </w:rPr>
        <w:t>INVESTIGADOR CIENTÍFICO Y TECNOLÓGICO</w:t>
      </w:r>
      <w:r w:rsidR="008D286A" w:rsidRPr="005F1405">
        <w:rPr>
          <w:b/>
        </w:rPr>
        <w:t>:</w:t>
      </w:r>
      <w:r w:rsidR="008D286A">
        <w:t>-</w:t>
      </w:r>
      <w:r w:rsidR="00D00A75">
        <w:t>----------</w:t>
      </w:r>
    </w:p>
    <w:p w:rsidR="00094E3D" w:rsidRDefault="00CF280A" w:rsidP="0024248E">
      <w:pPr>
        <w:jc w:val="both"/>
      </w:pPr>
      <w:r>
        <w:t>El Directorio, en concordancia con la Comisión Asesora Honoraria en Ingeniería, Tecnología Química, de los Alimentos, TICs y otras tecnologías y con la Junta de Calificaciones, r</w:t>
      </w:r>
      <w:r w:rsidR="001009CA">
        <w:t>e</w:t>
      </w:r>
      <w:r>
        <w:t>suelve no hacer lugar a la solicitud de ingreso a la Carrera del Investigador Cient</w:t>
      </w:r>
      <w:r w:rsidR="001009CA">
        <w:t>ífico y Tecnoló</w:t>
      </w:r>
      <w:r>
        <w:t>gico presentada por la Porf. Rosa Nesprias</w:t>
      </w:r>
      <w:r w:rsidR="0055601B">
        <w:t>.-------------------------------------------------------------------------------------</w:t>
      </w:r>
    </w:p>
    <w:p w:rsidR="00CF280A" w:rsidRDefault="00CF280A" w:rsidP="000C7F53">
      <w:pPr>
        <w:jc w:val="both"/>
        <w:rPr>
          <w:b/>
        </w:rPr>
      </w:pPr>
    </w:p>
    <w:p w:rsidR="007E0542" w:rsidRDefault="00BD2FFC" w:rsidP="000C7F53">
      <w:pPr>
        <w:jc w:val="both"/>
      </w:pPr>
      <w:r>
        <w:rPr>
          <w:b/>
        </w:rPr>
        <w:t>7</w:t>
      </w:r>
      <w:r w:rsidR="00FA13FF" w:rsidRPr="005F1405">
        <w:rPr>
          <w:b/>
        </w:rPr>
        <w:t xml:space="preserve">.- </w:t>
      </w:r>
      <w:r w:rsidR="00FA13FF" w:rsidRPr="005F1405">
        <w:rPr>
          <w:b/>
          <w:u w:val="single"/>
        </w:rPr>
        <w:t>BECAS Y PASANTIAS</w:t>
      </w:r>
      <w:r w:rsidR="00FA13FF" w:rsidRPr="005F1405">
        <w:rPr>
          <w:b/>
        </w:rPr>
        <w:t>:</w:t>
      </w:r>
      <w:r w:rsidR="00FA13FF" w:rsidRPr="005F1405">
        <w:t>---------------------------------------------------------------------</w:t>
      </w:r>
    </w:p>
    <w:p w:rsidR="008D286A" w:rsidRDefault="00BD2FFC" w:rsidP="00FA13FF">
      <w:pPr>
        <w:jc w:val="both"/>
      </w:pPr>
      <w:r>
        <w:t>7</w:t>
      </w:r>
      <w:r w:rsidR="001009CA">
        <w:t xml:space="preserve">.1.- </w:t>
      </w:r>
      <w:r w:rsidR="00341CD7">
        <w:t xml:space="preserve">El Directorio resuelve Asignar a partir del 1º de abril de 2015 por el término de un (1) año las Becas de Estudio 2015 (BE15) a los beneficiarios que se detallan en el </w:t>
      </w:r>
      <w:r w:rsidR="00341CD7" w:rsidRPr="005616B5">
        <w:rPr>
          <w:b/>
        </w:rPr>
        <w:t>Anexo</w:t>
      </w:r>
      <w:r w:rsidR="00341CD7">
        <w:rPr>
          <w:b/>
        </w:rPr>
        <w:t xml:space="preserve"> II</w:t>
      </w:r>
      <w:r>
        <w:rPr>
          <w:b/>
        </w:rPr>
        <w:t>I</w:t>
      </w:r>
      <w:r w:rsidR="00341CD7" w:rsidRPr="005616B5">
        <w:rPr>
          <w:b/>
        </w:rPr>
        <w:t xml:space="preserve"> </w:t>
      </w:r>
      <w:r w:rsidR="00341CD7">
        <w:t xml:space="preserve">y no Asignar a los postulantes que figuran en el </w:t>
      </w:r>
      <w:r w:rsidR="00341CD7" w:rsidRPr="00593407">
        <w:rPr>
          <w:b/>
        </w:rPr>
        <w:t>Anexo</w:t>
      </w:r>
      <w:r>
        <w:rPr>
          <w:b/>
        </w:rPr>
        <w:t xml:space="preserve"> IV</w:t>
      </w:r>
      <w:r w:rsidR="00341CD7" w:rsidRPr="00593407">
        <w:rPr>
          <w:b/>
        </w:rPr>
        <w:t xml:space="preserve"> </w:t>
      </w:r>
      <w:r w:rsidR="00341CD7">
        <w:t>de la presente Acta.</w:t>
      </w:r>
      <w:r w:rsidR="00DF7D27" w:rsidRPr="00DF7D27">
        <w:t xml:space="preserve"> </w:t>
      </w:r>
      <w:r w:rsidR="00DF7D27">
        <w:t>Asimismo, el Directorio resuelve hacer excepción al límite de edad (Art. 20 - Decreto 5711/69 y Modificatorias) de Folegotto, Lucas Eduardo</w:t>
      </w:r>
      <w:r w:rsidR="00AA2AC0">
        <w:t xml:space="preserve"> y Perrone, Cintia Noemí</w:t>
      </w:r>
      <w:r w:rsidR="00DF7D27">
        <w:t>.</w:t>
      </w:r>
      <w:r w:rsidR="0055601B">
        <w:t>----------------------------------</w:t>
      </w:r>
      <w:r w:rsidR="00AA2AC0">
        <w:t>----</w:t>
      </w:r>
    </w:p>
    <w:p w:rsidR="00CF280A" w:rsidRDefault="00CF280A" w:rsidP="00FA13FF">
      <w:pPr>
        <w:jc w:val="both"/>
      </w:pPr>
    </w:p>
    <w:p w:rsidR="00CF280A" w:rsidRDefault="00BD2FFC" w:rsidP="00FA13FF">
      <w:pPr>
        <w:jc w:val="both"/>
      </w:pPr>
      <w:r>
        <w:t>7</w:t>
      </w:r>
      <w:r w:rsidR="001009CA">
        <w:t xml:space="preserve">.2.- </w:t>
      </w:r>
      <w:r w:rsidR="00CF280A">
        <w:t xml:space="preserve">El Directorio resuelve Asignar </w:t>
      </w:r>
      <w:r w:rsidR="00B00020">
        <w:t>a partir del 1º de abril de 2015</w:t>
      </w:r>
      <w:r w:rsidR="00CF280A">
        <w:t xml:space="preserve"> por el término de un (1) año las Becas de Perfeccionamiento 2015 (BP15) a los beneficiarios que se detallan en el </w:t>
      </w:r>
      <w:r w:rsidR="00CF280A" w:rsidRPr="005616B5">
        <w:rPr>
          <w:b/>
        </w:rPr>
        <w:t xml:space="preserve">Anexo </w:t>
      </w:r>
      <w:r w:rsidR="00CF280A">
        <w:rPr>
          <w:b/>
        </w:rPr>
        <w:t>V</w:t>
      </w:r>
      <w:r w:rsidR="00CF280A">
        <w:t xml:space="preserve"> y no Asignar a los postulantes que figuran en el </w:t>
      </w:r>
      <w:r w:rsidR="00CF280A" w:rsidRPr="00593407">
        <w:rPr>
          <w:b/>
        </w:rPr>
        <w:t xml:space="preserve">Anexo </w:t>
      </w:r>
      <w:r w:rsidR="00CF280A">
        <w:rPr>
          <w:b/>
        </w:rPr>
        <w:t>V</w:t>
      </w:r>
      <w:r>
        <w:rPr>
          <w:b/>
        </w:rPr>
        <w:t>I</w:t>
      </w:r>
      <w:r w:rsidR="00CF280A">
        <w:t xml:space="preserve"> de la presente Acta.-----------------------------------------</w:t>
      </w:r>
      <w:r>
        <w:t>-------</w:t>
      </w:r>
    </w:p>
    <w:p w:rsidR="00CF280A" w:rsidRDefault="00CF280A" w:rsidP="00FA13FF">
      <w:pPr>
        <w:jc w:val="both"/>
      </w:pPr>
    </w:p>
    <w:p w:rsidR="00FA13FF" w:rsidRPr="005F1405" w:rsidRDefault="00FA13FF" w:rsidP="00FA13FF">
      <w:pPr>
        <w:jc w:val="both"/>
      </w:pPr>
      <w:r w:rsidRPr="005F1405">
        <w:t>Siendo las 1</w:t>
      </w:r>
      <w:r w:rsidR="00AF7180">
        <w:t>2</w:t>
      </w:r>
      <w:r w:rsidRPr="005F1405">
        <w:t>:00 horas y habiéndose agotado el Orden del Día se da por finalizada la Reunión.-----------------------------------------------------------------------------</w:t>
      </w:r>
    </w:p>
    <w:p w:rsidR="00FA13FF" w:rsidRPr="005F1405" w:rsidRDefault="00FA13FF" w:rsidP="00FA13FF">
      <w:pPr>
        <w:jc w:val="both"/>
      </w:pPr>
    </w:p>
    <w:p w:rsidR="00FA13FF" w:rsidRDefault="00FA13FF" w:rsidP="00FA13FF">
      <w:pPr>
        <w:jc w:val="both"/>
      </w:pPr>
    </w:p>
    <w:p w:rsidR="00E3592A" w:rsidRDefault="00E3592A" w:rsidP="00FA13FF">
      <w:pPr>
        <w:jc w:val="both"/>
      </w:pPr>
    </w:p>
    <w:p w:rsidR="00FA13FF" w:rsidRPr="005F1405" w:rsidRDefault="00FA13FF" w:rsidP="00FA13FF">
      <w:pPr>
        <w:jc w:val="both"/>
      </w:pPr>
      <w:r w:rsidRPr="005F1405">
        <w:t>Ing. Agr. José María RODRIGUEZ SILVEIRA</w:t>
      </w:r>
    </w:p>
    <w:p w:rsidR="00FA13FF" w:rsidRPr="005F1405" w:rsidRDefault="00FA13FF" w:rsidP="00FA13FF">
      <w:pPr>
        <w:jc w:val="both"/>
      </w:pPr>
      <w:r w:rsidRPr="005F1405">
        <w:t>Presidente</w:t>
      </w:r>
    </w:p>
    <w:p w:rsidR="00FA13FF" w:rsidRDefault="00FA13FF" w:rsidP="00FA13FF">
      <w:pPr>
        <w:jc w:val="both"/>
      </w:pPr>
    </w:p>
    <w:p w:rsidR="00FA13FF" w:rsidRPr="005F1405" w:rsidRDefault="00FA13FF" w:rsidP="00FA13FF">
      <w:pPr>
        <w:jc w:val="both"/>
      </w:pPr>
    </w:p>
    <w:p w:rsidR="00FA13FF" w:rsidRPr="005F1405" w:rsidRDefault="00FA13FF" w:rsidP="00FA13FF">
      <w:pPr>
        <w:jc w:val="both"/>
      </w:pPr>
    </w:p>
    <w:p w:rsidR="00FA13FF" w:rsidRDefault="00FA13FF" w:rsidP="00FA13FF">
      <w:pPr>
        <w:jc w:val="both"/>
      </w:pPr>
    </w:p>
    <w:p w:rsidR="00FA13FF" w:rsidRPr="005F1405" w:rsidRDefault="00FA13FF" w:rsidP="00FA13FF">
      <w:pPr>
        <w:jc w:val="both"/>
      </w:pPr>
      <w:r w:rsidRPr="005F1405">
        <w:t xml:space="preserve">Dr. Alfredo </w:t>
      </w:r>
      <w:r>
        <w:t>JUAN</w:t>
      </w:r>
    </w:p>
    <w:p w:rsidR="00FA13FF" w:rsidRPr="005F1405" w:rsidRDefault="00FA13FF" w:rsidP="00FA13FF">
      <w:pPr>
        <w:jc w:val="both"/>
      </w:pPr>
      <w:r w:rsidRPr="005F1405">
        <w:t>Director</w:t>
      </w:r>
    </w:p>
    <w:p w:rsidR="00FA13FF" w:rsidRDefault="00FA13FF" w:rsidP="00FA13FF">
      <w:pPr>
        <w:jc w:val="both"/>
      </w:pPr>
    </w:p>
    <w:p w:rsidR="00FA13FF" w:rsidRDefault="00FA13FF" w:rsidP="00FA13FF">
      <w:pPr>
        <w:jc w:val="both"/>
      </w:pPr>
    </w:p>
    <w:p w:rsidR="00397B7F" w:rsidRDefault="00397B7F" w:rsidP="00FA13FF">
      <w:pPr>
        <w:jc w:val="both"/>
      </w:pPr>
    </w:p>
    <w:p w:rsidR="008C173D" w:rsidRDefault="008C173D" w:rsidP="002A6251">
      <w:pPr>
        <w:jc w:val="both"/>
      </w:pPr>
    </w:p>
    <w:p w:rsidR="002A6251" w:rsidRDefault="002A6251" w:rsidP="002A6251">
      <w:pPr>
        <w:jc w:val="both"/>
      </w:pPr>
      <w:r>
        <w:t>Lic. Roberto REALE</w:t>
      </w:r>
    </w:p>
    <w:p w:rsidR="002A6251" w:rsidRDefault="002A6251" w:rsidP="002A6251">
      <w:pPr>
        <w:jc w:val="both"/>
      </w:pPr>
      <w:r>
        <w:t>Director</w:t>
      </w:r>
    </w:p>
    <w:p w:rsidR="002A6251" w:rsidRDefault="002A6251" w:rsidP="002A6251">
      <w:pPr>
        <w:jc w:val="both"/>
      </w:pPr>
    </w:p>
    <w:p w:rsidR="00397B7F" w:rsidRDefault="00397B7F" w:rsidP="00FA13FF">
      <w:pPr>
        <w:jc w:val="both"/>
      </w:pPr>
    </w:p>
    <w:p w:rsidR="002A6251" w:rsidRDefault="002A6251" w:rsidP="00FA13FF">
      <w:pPr>
        <w:jc w:val="both"/>
      </w:pPr>
    </w:p>
    <w:p w:rsidR="002A6251" w:rsidRDefault="002A6251" w:rsidP="00FA13FF">
      <w:pPr>
        <w:jc w:val="both"/>
      </w:pPr>
    </w:p>
    <w:p w:rsidR="00FA13FF" w:rsidRPr="005F1405" w:rsidRDefault="00FA13FF" w:rsidP="00FA13FF">
      <w:pPr>
        <w:jc w:val="both"/>
      </w:pPr>
      <w:r w:rsidRPr="005F1405">
        <w:t>Dr. Raúl RIVAS</w:t>
      </w:r>
    </w:p>
    <w:p w:rsidR="00FA13FF" w:rsidRPr="005F1405" w:rsidRDefault="00FA13FF" w:rsidP="00FA13FF">
      <w:pPr>
        <w:jc w:val="both"/>
      </w:pPr>
      <w:r w:rsidRPr="005F1405">
        <w:t>Director</w:t>
      </w:r>
    </w:p>
    <w:p w:rsidR="00FA13FF" w:rsidRPr="005F1405" w:rsidRDefault="00FA13FF" w:rsidP="00FA13FF">
      <w:pPr>
        <w:jc w:val="both"/>
      </w:pPr>
    </w:p>
    <w:p w:rsidR="00FA13FF" w:rsidRDefault="00FA13FF" w:rsidP="00FA13FF">
      <w:pPr>
        <w:jc w:val="both"/>
      </w:pPr>
    </w:p>
    <w:p w:rsidR="00E3592A" w:rsidRDefault="00E3592A" w:rsidP="00FA13FF">
      <w:pPr>
        <w:jc w:val="both"/>
      </w:pPr>
    </w:p>
    <w:p w:rsidR="00E3592A" w:rsidRDefault="00E3592A" w:rsidP="00FA13FF">
      <w:pPr>
        <w:jc w:val="both"/>
      </w:pPr>
    </w:p>
    <w:p w:rsidR="0055601B" w:rsidRDefault="0055601B" w:rsidP="00FA13FF">
      <w:pPr>
        <w:jc w:val="both"/>
      </w:pPr>
    </w:p>
    <w:p w:rsidR="00FA13FF" w:rsidRPr="005F1405" w:rsidRDefault="00FA13FF" w:rsidP="00FA13FF">
      <w:pPr>
        <w:jc w:val="both"/>
      </w:pPr>
      <w:r w:rsidRPr="005F1405">
        <w:t>Ing. Luis Pascual TRAVERSA</w:t>
      </w:r>
    </w:p>
    <w:p w:rsidR="00FA13FF" w:rsidRPr="005F1405" w:rsidRDefault="00FA13FF" w:rsidP="00FA13FF">
      <w:pPr>
        <w:jc w:val="both"/>
      </w:pPr>
      <w:r w:rsidRPr="005F1405">
        <w:t>Director</w:t>
      </w:r>
    </w:p>
    <w:p w:rsidR="00FA13FF" w:rsidRPr="005F1405" w:rsidRDefault="00FA13FF" w:rsidP="00FA13FF">
      <w:pPr>
        <w:jc w:val="both"/>
      </w:pPr>
    </w:p>
    <w:p w:rsidR="00FA13FF" w:rsidRDefault="00FA13FF" w:rsidP="00FA13FF">
      <w:pPr>
        <w:jc w:val="both"/>
      </w:pPr>
    </w:p>
    <w:p w:rsidR="000C7F53" w:rsidRDefault="000C7F53" w:rsidP="00FA13FF">
      <w:pPr>
        <w:jc w:val="both"/>
      </w:pPr>
    </w:p>
    <w:p w:rsidR="000C7F53" w:rsidRDefault="000C7F53" w:rsidP="00FA13FF">
      <w:pPr>
        <w:jc w:val="both"/>
      </w:pPr>
    </w:p>
    <w:p w:rsidR="000C7F53" w:rsidRPr="005F1405" w:rsidRDefault="000C7F53" w:rsidP="000C7F53">
      <w:pPr>
        <w:jc w:val="both"/>
      </w:pPr>
      <w:r w:rsidRPr="005F1405">
        <w:t>Cdor. Diego Hernán TURKENICH</w:t>
      </w:r>
    </w:p>
    <w:p w:rsidR="000C7F53" w:rsidRPr="005F1405" w:rsidRDefault="000C7F53" w:rsidP="000C7F53">
      <w:pPr>
        <w:jc w:val="both"/>
      </w:pPr>
      <w:r w:rsidRPr="005F1405">
        <w:t>Secretario Administrativo</w:t>
      </w:r>
    </w:p>
    <w:p w:rsidR="000C7F53" w:rsidRPr="005F1405" w:rsidRDefault="000C7F53" w:rsidP="00FA13FF">
      <w:pPr>
        <w:jc w:val="both"/>
      </w:pPr>
    </w:p>
    <w:p w:rsidR="00946B60" w:rsidRDefault="00946B60" w:rsidP="00FA13FF">
      <w:pPr>
        <w:jc w:val="both"/>
      </w:pPr>
    </w:p>
    <w:p w:rsidR="00C47635" w:rsidRDefault="00C47635" w:rsidP="00FA13FF">
      <w:pPr>
        <w:jc w:val="both"/>
      </w:pPr>
    </w:p>
    <w:p w:rsidR="007A6D3D" w:rsidRDefault="007A6D3D"/>
    <w:sectPr w:rsidR="007A6D3D" w:rsidSect="00E15B17">
      <w:headerReference w:type="default" r:id="rId8"/>
      <w:footerReference w:type="even"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7399" w:rsidRDefault="001D7399" w:rsidP="00FA13FF">
      <w:r>
        <w:separator/>
      </w:r>
    </w:p>
  </w:endnote>
  <w:endnote w:type="continuationSeparator" w:id="1">
    <w:p w:rsidR="001D7399" w:rsidRDefault="001D7399" w:rsidP="00FA13F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B17" w:rsidRDefault="0085512E" w:rsidP="00E15B17">
    <w:pPr>
      <w:pStyle w:val="Piedepgina"/>
      <w:framePr w:wrap="around" w:vAnchor="text" w:hAnchor="margin" w:xAlign="right" w:y="1"/>
      <w:rPr>
        <w:rStyle w:val="Nmerodepgina"/>
      </w:rPr>
    </w:pPr>
    <w:r>
      <w:rPr>
        <w:rStyle w:val="Nmerodepgina"/>
      </w:rPr>
      <w:fldChar w:fldCharType="begin"/>
    </w:r>
    <w:r w:rsidR="00E15B17">
      <w:rPr>
        <w:rStyle w:val="Nmerodepgina"/>
      </w:rPr>
      <w:instrText xml:space="preserve">PAGE  </w:instrText>
    </w:r>
    <w:r>
      <w:rPr>
        <w:rStyle w:val="Nmerodepgina"/>
      </w:rPr>
      <w:fldChar w:fldCharType="end"/>
    </w:r>
  </w:p>
  <w:p w:rsidR="00E15B17" w:rsidRDefault="00E15B17" w:rsidP="00E15B17">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B17" w:rsidRDefault="0085512E" w:rsidP="00E15B17">
    <w:pPr>
      <w:pStyle w:val="Piedepgina"/>
      <w:framePr w:wrap="around" w:vAnchor="text" w:hAnchor="margin" w:xAlign="right" w:y="1"/>
      <w:rPr>
        <w:rStyle w:val="Nmerodepgina"/>
      </w:rPr>
    </w:pPr>
    <w:r>
      <w:rPr>
        <w:rStyle w:val="Nmerodepgina"/>
      </w:rPr>
      <w:fldChar w:fldCharType="begin"/>
    </w:r>
    <w:r w:rsidR="00E15B17">
      <w:rPr>
        <w:rStyle w:val="Nmerodepgina"/>
      </w:rPr>
      <w:instrText xml:space="preserve">PAGE  </w:instrText>
    </w:r>
    <w:r>
      <w:rPr>
        <w:rStyle w:val="Nmerodepgina"/>
      </w:rPr>
      <w:fldChar w:fldCharType="separate"/>
    </w:r>
    <w:r w:rsidR="00B00020">
      <w:rPr>
        <w:rStyle w:val="Nmerodepgina"/>
        <w:noProof/>
      </w:rPr>
      <w:t>2</w:t>
    </w:r>
    <w:r>
      <w:rPr>
        <w:rStyle w:val="Nmerodepgina"/>
      </w:rPr>
      <w:fldChar w:fldCharType="end"/>
    </w:r>
  </w:p>
  <w:p w:rsidR="00E15B17" w:rsidRDefault="00E15B17" w:rsidP="00E15B17">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7399" w:rsidRDefault="001D7399" w:rsidP="00FA13FF">
      <w:r>
        <w:separator/>
      </w:r>
    </w:p>
  </w:footnote>
  <w:footnote w:type="continuationSeparator" w:id="1">
    <w:p w:rsidR="001D7399" w:rsidRDefault="001D7399" w:rsidP="00FA13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B17" w:rsidRDefault="00E15B17" w:rsidP="00E15B17">
    <w:pPr>
      <w:pStyle w:val="Encabezado"/>
      <w:jc w:val="center"/>
      <w:rPr>
        <w:rFonts w:ascii="Bookman Old Style" w:hAnsi="Bookman Old Style"/>
        <w:sz w:val="28"/>
        <w:szCs w:val="28"/>
        <w:lang w:val="es-ES_tradnl"/>
      </w:rPr>
    </w:pPr>
    <w:r>
      <w:rPr>
        <w:rFonts w:ascii="Bookman Old Style" w:hAnsi="Bookman Old Style"/>
        <w:sz w:val="28"/>
        <w:szCs w:val="28"/>
        <w:lang w:val="es-ES_tradnl"/>
      </w:rPr>
      <w:t>CIC</w:t>
    </w:r>
  </w:p>
  <w:p w:rsidR="00E15B17" w:rsidRDefault="00E15B17" w:rsidP="00E15B17">
    <w:pPr>
      <w:pStyle w:val="Encabezado"/>
      <w:jc w:val="center"/>
      <w:rPr>
        <w:rFonts w:ascii="Bookman Old Style" w:hAnsi="Bookman Old Style"/>
        <w:sz w:val="28"/>
        <w:szCs w:val="28"/>
        <w:lang w:val="es-ES_tradnl"/>
      </w:rPr>
    </w:pPr>
    <w:r>
      <w:rPr>
        <w:rFonts w:ascii="Bookman Old Style" w:hAnsi="Bookman Old Style"/>
        <w:sz w:val="28"/>
        <w:szCs w:val="28"/>
        <w:lang w:val="es-ES_tradnl"/>
      </w:rPr>
      <w:t>Comisión de Investigaciones Científicas</w:t>
    </w:r>
  </w:p>
  <w:p w:rsidR="00E15B17" w:rsidRDefault="00E15B17" w:rsidP="00E15B17">
    <w:pPr>
      <w:pStyle w:val="Encabezado"/>
      <w:jc w:val="center"/>
      <w:rPr>
        <w:rFonts w:ascii="Bookman Old Style" w:hAnsi="Bookman Old Style"/>
        <w:sz w:val="28"/>
        <w:szCs w:val="28"/>
        <w:lang w:val="es-ES_tradnl"/>
      </w:rPr>
    </w:pPr>
    <w:r>
      <w:rPr>
        <w:rFonts w:ascii="Bookman Old Style" w:hAnsi="Bookman Old Style"/>
        <w:sz w:val="28"/>
        <w:szCs w:val="28"/>
        <w:lang w:val="es-ES_tradnl"/>
      </w:rPr>
      <w:t>de la Provincia de Buenos Aires</w:t>
    </w:r>
  </w:p>
  <w:p w:rsidR="00E15B17" w:rsidRDefault="00E15B17" w:rsidP="00E15B17">
    <w:pPr>
      <w:pStyle w:val="Encabezado"/>
      <w:jc w:val="center"/>
      <w:rPr>
        <w:rFonts w:ascii="Bookman Old Style" w:hAnsi="Bookman Old Style"/>
        <w:sz w:val="28"/>
        <w:szCs w:val="28"/>
        <w:lang w:val="es-ES_tradnl"/>
      </w:rPr>
    </w:pPr>
    <w:r>
      <w:rPr>
        <w:rFonts w:ascii="Bookman Old Style" w:hAnsi="Bookman Old Style"/>
        <w:sz w:val="28"/>
        <w:szCs w:val="28"/>
        <w:lang w:val="es-ES_tradnl"/>
      </w:rPr>
      <w:t>Act</w:t>
    </w:r>
    <w:r w:rsidR="00837E1B">
      <w:rPr>
        <w:rFonts w:ascii="Bookman Old Style" w:hAnsi="Bookman Old Style"/>
        <w:sz w:val="28"/>
        <w:szCs w:val="28"/>
        <w:lang w:val="es-ES_tradnl"/>
      </w:rPr>
      <w:t>a Nº 1415</w:t>
    </w:r>
  </w:p>
  <w:p w:rsidR="00E15B17" w:rsidRDefault="00E15B17" w:rsidP="00E15B1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E1749"/>
    <w:multiLevelType w:val="hybridMultilevel"/>
    <w:tmpl w:val="6CA6B650"/>
    <w:lvl w:ilvl="0" w:tplc="D3B2CB8C">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D504141"/>
    <w:multiLevelType w:val="hybridMultilevel"/>
    <w:tmpl w:val="3DE4B4E0"/>
    <w:lvl w:ilvl="0" w:tplc="935E2524">
      <w:start w:val="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116542C"/>
    <w:multiLevelType w:val="hybridMultilevel"/>
    <w:tmpl w:val="B70E2D96"/>
    <w:lvl w:ilvl="0" w:tplc="F0545C0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3F1D0992"/>
    <w:multiLevelType w:val="hybridMultilevel"/>
    <w:tmpl w:val="214E1B10"/>
    <w:lvl w:ilvl="0" w:tplc="A7866EC6">
      <w:start w:val="7"/>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B9079CF"/>
    <w:multiLevelType w:val="hybridMultilevel"/>
    <w:tmpl w:val="56AEC0C4"/>
    <w:lvl w:ilvl="0" w:tplc="B90C7906">
      <w:start w:val="1"/>
      <w:numFmt w:val="decimal"/>
      <w:lvlText w:val="%1)"/>
      <w:lvlJc w:val="left"/>
      <w:pPr>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A13FF"/>
    <w:rsid w:val="00005D1A"/>
    <w:rsid w:val="0001258F"/>
    <w:rsid w:val="0001707A"/>
    <w:rsid w:val="00021D63"/>
    <w:rsid w:val="000254CB"/>
    <w:rsid w:val="00045404"/>
    <w:rsid w:val="000540B5"/>
    <w:rsid w:val="00061FA8"/>
    <w:rsid w:val="00083F7C"/>
    <w:rsid w:val="000916BC"/>
    <w:rsid w:val="00094E3D"/>
    <w:rsid w:val="000979C0"/>
    <w:rsid w:val="000A11F4"/>
    <w:rsid w:val="000A6879"/>
    <w:rsid w:val="000C595B"/>
    <w:rsid w:val="000C7F53"/>
    <w:rsid w:val="000E4907"/>
    <w:rsid w:val="000F39CC"/>
    <w:rsid w:val="0010058A"/>
    <w:rsid w:val="001009CA"/>
    <w:rsid w:val="0011660E"/>
    <w:rsid w:val="0012377D"/>
    <w:rsid w:val="00133EA7"/>
    <w:rsid w:val="00136970"/>
    <w:rsid w:val="00151C7C"/>
    <w:rsid w:val="00160B11"/>
    <w:rsid w:val="00171B0A"/>
    <w:rsid w:val="00176DF3"/>
    <w:rsid w:val="00180B16"/>
    <w:rsid w:val="00180FD3"/>
    <w:rsid w:val="00184DB3"/>
    <w:rsid w:val="001952E9"/>
    <w:rsid w:val="001A66F5"/>
    <w:rsid w:val="001B4191"/>
    <w:rsid w:val="001D174D"/>
    <w:rsid w:val="001D2109"/>
    <w:rsid w:val="001D4A62"/>
    <w:rsid w:val="001D7399"/>
    <w:rsid w:val="001E1090"/>
    <w:rsid w:val="001F299A"/>
    <w:rsid w:val="001F45D8"/>
    <w:rsid w:val="001F4B8D"/>
    <w:rsid w:val="001F5ED2"/>
    <w:rsid w:val="001F634C"/>
    <w:rsid w:val="00204A55"/>
    <w:rsid w:val="00211D3C"/>
    <w:rsid w:val="0021388A"/>
    <w:rsid w:val="00221ECD"/>
    <w:rsid w:val="00222CA1"/>
    <w:rsid w:val="00234393"/>
    <w:rsid w:val="00241BCD"/>
    <w:rsid w:val="0024248E"/>
    <w:rsid w:val="002467CB"/>
    <w:rsid w:val="00280443"/>
    <w:rsid w:val="00285BDE"/>
    <w:rsid w:val="002969FE"/>
    <w:rsid w:val="002A22B5"/>
    <w:rsid w:val="002A33A7"/>
    <w:rsid w:val="002A6251"/>
    <w:rsid w:val="002A6BBF"/>
    <w:rsid w:val="002C3FA9"/>
    <w:rsid w:val="002C52E0"/>
    <w:rsid w:val="002C5B52"/>
    <w:rsid w:val="002D4DFE"/>
    <w:rsid w:val="002D4F7E"/>
    <w:rsid w:val="002F5BB9"/>
    <w:rsid w:val="002F68CB"/>
    <w:rsid w:val="00300F02"/>
    <w:rsid w:val="00301299"/>
    <w:rsid w:val="00307512"/>
    <w:rsid w:val="003107D0"/>
    <w:rsid w:val="0032038F"/>
    <w:rsid w:val="00325EC4"/>
    <w:rsid w:val="0034166F"/>
    <w:rsid w:val="00341CD7"/>
    <w:rsid w:val="00357F64"/>
    <w:rsid w:val="00384666"/>
    <w:rsid w:val="003906FC"/>
    <w:rsid w:val="00391525"/>
    <w:rsid w:val="00394193"/>
    <w:rsid w:val="00397B7F"/>
    <w:rsid w:val="003A0A89"/>
    <w:rsid w:val="003A76E1"/>
    <w:rsid w:val="003E2BBE"/>
    <w:rsid w:val="003E6A76"/>
    <w:rsid w:val="003F4E4A"/>
    <w:rsid w:val="003F5861"/>
    <w:rsid w:val="003F5D0D"/>
    <w:rsid w:val="003F7FD8"/>
    <w:rsid w:val="004178F4"/>
    <w:rsid w:val="0042005D"/>
    <w:rsid w:val="004243B3"/>
    <w:rsid w:val="004266CF"/>
    <w:rsid w:val="00430B80"/>
    <w:rsid w:val="004315CA"/>
    <w:rsid w:val="004435ED"/>
    <w:rsid w:val="00450F6D"/>
    <w:rsid w:val="00462018"/>
    <w:rsid w:val="004674D9"/>
    <w:rsid w:val="004808F7"/>
    <w:rsid w:val="004A4120"/>
    <w:rsid w:val="004D044C"/>
    <w:rsid w:val="004D4F34"/>
    <w:rsid w:val="004F478C"/>
    <w:rsid w:val="00504D6C"/>
    <w:rsid w:val="0050660A"/>
    <w:rsid w:val="00525CAE"/>
    <w:rsid w:val="00533204"/>
    <w:rsid w:val="00552CD4"/>
    <w:rsid w:val="0055441A"/>
    <w:rsid w:val="0055601B"/>
    <w:rsid w:val="00561FA1"/>
    <w:rsid w:val="00573157"/>
    <w:rsid w:val="005829B6"/>
    <w:rsid w:val="00583409"/>
    <w:rsid w:val="00585B43"/>
    <w:rsid w:val="0059450B"/>
    <w:rsid w:val="005965DC"/>
    <w:rsid w:val="005A175B"/>
    <w:rsid w:val="005D6F33"/>
    <w:rsid w:val="005E5748"/>
    <w:rsid w:val="0060409B"/>
    <w:rsid w:val="00612797"/>
    <w:rsid w:val="0061313F"/>
    <w:rsid w:val="006214FA"/>
    <w:rsid w:val="00627E1C"/>
    <w:rsid w:val="006405AC"/>
    <w:rsid w:val="00647440"/>
    <w:rsid w:val="006537A7"/>
    <w:rsid w:val="00662E1F"/>
    <w:rsid w:val="006852D3"/>
    <w:rsid w:val="00685E2D"/>
    <w:rsid w:val="00691A44"/>
    <w:rsid w:val="00694014"/>
    <w:rsid w:val="006A09E8"/>
    <w:rsid w:val="006A17D4"/>
    <w:rsid w:val="006A6B0B"/>
    <w:rsid w:val="006B133A"/>
    <w:rsid w:val="006B2AC2"/>
    <w:rsid w:val="006C3924"/>
    <w:rsid w:val="006D1A5B"/>
    <w:rsid w:val="006F6BF8"/>
    <w:rsid w:val="00702E45"/>
    <w:rsid w:val="00706D2E"/>
    <w:rsid w:val="00710325"/>
    <w:rsid w:val="00711EFE"/>
    <w:rsid w:val="007203B4"/>
    <w:rsid w:val="007211E8"/>
    <w:rsid w:val="0072497A"/>
    <w:rsid w:val="00730A06"/>
    <w:rsid w:val="00755684"/>
    <w:rsid w:val="00756804"/>
    <w:rsid w:val="0075749F"/>
    <w:rsid w:val="0076509A"/>
    <w:rsid w:val="007720D9"/>
    <w:rsid w:val="00773959"/>
    <w:rsid w:val="00777FC9"/>
    <w:rsid w:val="00784608"/>
    <w:rsid w:val="00785522"/>
    <w:rsid w:val="00785802"/>
    <w:rsid w:val="007870C0"/>
    <w:rsid w:val="007938E7"/>
    <w:rsid w:val="007A19B8"/>
    <w:rsid w:val="007A6D3D"/>
    <w:rsid w:val="007D3C26"/>
    <w:rsid w:val="007E0542"/>
    <w:rsid w:val="007E72FC"/>
    <w:rsid w:val="007F0E99"/>
    <w:rsid w:val="007F5529"/>
    <w:rsid w:val="007F55EC"/>
    <w:rsid w:val="00803E35"/>
    <w:rsid w:val="0081327F"/>
    <w:rsid w:val="00824DC3"/>
    <w:rsid w:val="008256C3"/>
    <w:rsid w:val="00830AB9"/>
    <w:rsid w:val="00833801"/>
    <w:rsid w:val="0083796D"/>
    <w:rsid w:val="00837E1B"/>
    <w:rsid w:val="008409A9"/>
    <w:rsid w:val="0085512E"/>
    <w:rsid w:val="0085533B"/>
    <w:rsid w:val="0085613F"/>
    <w:rsid w:val="00863729"/>
    <w:rsid w:val="00885D23"/>
    <w:rsid w:val="0088775F"/>
    <w:rsid w:val="008A4D7A"/>
    <w:rsid w:val="008A5D8C"/>
    <w:rsid w:val="008B36F2"/>
    <w:rsid w:val="008B4EF2"/>
    <w:rsid w:val="008C173D"/>
    <w:rsid w:val="008D286A"/>
    <w:rsid w:val="008D319A"/>
    <w:rsid w:val="008D42BE"/>
    <w:rsid w:val="008F1C60"/>
    <w:rsid w:val="00903050"/>
    <w:rsid w:val="0091418B"/>
    <w:rsid w:val="009147C2"/>
    <w:rsid w:val="009273F6"/>
    <w:rsid w:val="00934C2D"/>
    <w:rsid w:val="00937914"/>
    <w:rsid w:val="00941521"/>
    <w:rsid w:val="00944931"/>
    <w:rsid w:val="00946B60"/>
    <w:rsid w:val="009501C7"/>
    <w:rsid w:val="00952F41"/>
    <w:rsid w:val="009530B1"/>
    <w:rsid w:val="00967510"/>
    <w:rsid w:val="0097201C"/>
    <w:rsid w:val="00974396"/>
    <w:rsid w:val="00980FE8"/>
    <w:rsid w:val="00983936"/>
    <w:rsid w:val="00991ACF"/>
    <w:rsid w:val="009A5535"/>
    <w:rsid w:val="009C3735"/>
    <w:rsid w:val="009E402E"/>
    <w:rsid w:val="00A06460"/>
    <w:rsid w:val="00A23576"/>
    <w:rsid w:val="00A24F0D"/>
    <w:rsid w:val="00A25146"/>
    <w:rsid w:val="00A26479"/>
    <w:rsid w:val="00A27D60"/>
    <w:rsid w:val="00A35773"/>
    <w:rsid w:val="00A41376"/>
    <w:rsid w:val="00A5382D"/>
    <w:rsid w:val="00A56169"/>
    <w:rsid w:val="00A604A4"/>
    <w:rsid w:val="00A80423"/>
    <w:rsid w:val="00A83D9C"/>
    <w:rsid w:val="00A9126A"/>
    <w:rsid w:val="00AA2AC0"/>
    <w:rsid w:val="00AA6D75"/>
    <w:rsid w:val="00AD2766"/>
    <w:rsid w:val="00AE2EE9"/>
    <w:rsid w:val="00AE31C7"/>
    <w:rsid w:val="00AF1546"/>
    <w:rsid w:val="00AF7180"/>
    <w:rsid w:val="00AF7BC9"/>
    <w:rsid w:val="00B00020"/>
    <w:rsid w:val="00B239AE"/>
    <w:rsid w:val="00B518A2"/>
    <w:rsid w:val="00B624B3"/>
    <w:rsid w:val="00B70AD2"/>
    <w:rsid w:val="00B867D7"/>
    <w:rsid w:val="00B93260"/>
    <w:rsid w:val="00B9415F"/>
    <w:rsid w:val="00BA18CE"/>
    <w:rsid w:val="00BB0E92"/>
    <w:rsid w:val="00BB5837"/>
    <w:rsid w:val="00BD2FFC"/>
    <w:rsid w:val="00BF2098"/>
    <w:rsid w:val="00BF33EF"/>
    <w:rsid w:val="00C04C52"/>
    <w:rsid w:val="00C24E30"/>
    <w:rsid w:val="00C26229"/>
    <w:rsid w:val="00C47635"/>
    <w:rsid w:val="00C508C1"/>
    <w:rsid w:val="00C53686"/>
    <w:rsid w:val="00C610E9"/>
    <w:rsid w:val="00C62363"/>
    <w:rsid w:val="00C66EF8"/>
    <w:rsid w:val="00C70E9A"/>
    <w:rsid w:val="00C716E9"/>
    <w:rsid w:val="00C83529"/>
    <w:rsid w:val="00C90B65"/>
    <w:rsid w:val="00CA2B96"/>
    <w:rsid w:val="00CA30A0"/>
    <w:rsid w:val="00CA5229"/>
    <w:rsid w:val="00CB4313"/>
    <w:rsid w:val="00CC158D"/>
    <w:rsid w:val="00CC324C"/>
    <w:rsid w:val="00CD1463"/>
    <w:rsid w:val="00CE7F04"/>
    <w:rsid w:val="00CF280A"/>
    <w:rsid w:val="00D00A75"/>
    <w:rsid w:val="00D01B91"/>
    <w:rsid w:val="00D0675A"/>
    <w:rsid w:val="00D24794"/>
    <w:rsid w:val="00D25A3B"/>
    <w:rsid w:val="00D334C9"/>
    <w:rsid w:val="00D356FD"/>
    <w:rsid w:val="00D4234D"/>
    <w:rsid w:val="00D43781"/>
    <w:rsid w:val="00D45D02"/>
    <w:rsid w:val="00D57B08"/>
    <w:rsid w:val="00D6197B"/>
    <w:rsid w:val="00D811C3"/>
    <w:rsid w:val="00D93ADA"/>
    <w:rsid w:val="00DA1EFE"/>
    <w:rsid w:val="00DB0CB4"/>
    <w:rsid w:val="00DB42BD"/>
    <w:rsid w:val="00DB50BC"/>
    <w:rsid w:val="00DB610A"/>
    <w:rsid w:val="00DB7052"/>
    <w:rsid w:val="00DB7807"/>
    <w:rsid w:val="00DF01D6"/>
    <w:rsid w:val="00DF7D27"/>
    <w:rsid w:val="00E017A9"/>
    <w:rsid w:val="00E0198B"/>
    <w:rsid w:val="00E1362F"/>
    <w:rsid w:val="00E158A9"/>
    <w:rsid w:val="00E15B17"/>
    <w:rsid w:val="00E20307"/>
    <w:rsid w:val="00E32404"/>
    <w:rsid w:val="00E3592A"/>
    <w:rsid w:val="00E5747C"/>
    <w:rsid w:val="00E60400"/>
    <w:rsid w:val="00E60A22"/>
    <w:rsid w:val="00E63D90"/>
    <w:rsid w:val="00E67C30"/>
    <w:rsid w:val="00E72B28"/>
    <w:rsid w:val="00E74E01"/>
    <w:rsid w:val="00E830CC"/>
    <w:rsid w:val="00E9618C"/>
    <w:rsid w:val="00EE55C9"/>
    <w:rsid w:val="00EE6E29"/>
    <w:rsid w:val="00EE6E63"/>
    <w:rsid w:val="00EF16BC"/>
    <w:rsid w:val="00EF2B0B"/>
    <w:rsid w:val="00F0649F"/>
    <w:rsid w:val="00F14E6A"/>
    <w:rsid w:val="00F17E8A"/>
    <w:rsid w:val="00F20952"/>
    <w:rsid w:val="00F21108"/>
    <w:rsid w:val="00F56CD2"/>
    <w:rsid w:val="00F6241C"/>
    <w:rsid w:val="00F75CAE"/>
    <w:rsid w:val="00FA13FF"/>
    <w:rsid w:val="00FA2924"/>
    <w:rsid w:val="00FA5EB2"/>
    <w:rsid w:val="00FC04E7"/>
    <w:rsid w:val="00FE2284"/>
    <w:rsid w:val="00FF2377"/>
    <w:rsid w:val="00FF2BFF"/>
    <w:rsid w:val="00FF4000"/>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3FF"/>
    <w:rPr>
      <w:rFonts w:ascii="Arial" w:eastAsia="Times New Roman"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ctaparrafos">
    <w:name w:val="Acta parrafos"/>
    <w:rsid w:val="00FA13FF"/>
    <w:rPr>
      <w:rFonts w:ascii="Arial" w:hAnsi="Arial" w:cs="Arial" w:hint="default"/>
      <w:sz w:val="24"/>
      <w:szCs w:val="24"/>
    </w:rPr>
  </w:style>
  <w:style w:type="paragraph" w:styleId="Piedepgina">
    <w:name w:val="footer"/>
    <w:basedOn w:val="Normal"/>
    <w:link w:val="PiedepginaCar"/>
    <w:rsid w:val="00FA13FF"/>
    <w:pPr>
      <w:tabs>
        <w:tab w:val="center" w:pos="4252"/>
        <w:tab w:val="right" w:pos="8504"/>
      </w:tabs>
    </w:pPr>
  </w:style>
  <w:style w:type="character" w:customStyle="1" w:styleId="PiedepginaCar">
    <w:name w:val="Pie de página Car"/>
    <w:basedOn w:val="Fuentedeprrafopredeter"/>
    <w:link w:val="Piedepgina"/>
    <w:rsid w:val="00FA13FF"/>
    <w:rPr>
      <w:rFonts w:ascii="Arial" w:eastAsia="Times New Roman" w:hAnsi="Arial" w:cs="Arial"/>
      <w:sz w:val="24"/>
      <w:szCs w:val="24"/>
      <w:lang w:eastAsia="es-ES"/>
    </w:rPr>
  </w:style>
  <w:style w:type="paragraph" w:styleId="Encabezado">
    <w:name w:val="header"/>
    <w:basedOn w:val="Normal"/>
    <w:link w:val="EncabezadoCar"/>
    <w:rsid w:val="00FA13FF"/>
    <w:pPr>
      <w:tabs>
        <w:tab w:val="center" w:pos="4252"/>
        <w:tab w:val="right" w:pos="8504"/>
      </w:tabs>
    </w:pPr>
  </w:style>
  <w:style w:type="character" w:customStyle="1" w:styleId="EncabezadoCar">
    <w:name w:val="Encabezado Car"/>
    <w:basedOn w:val="Fuentedeprrafopredeter"/>
    <w:link w:val="Encabezado"/>
    <w:rsid w:val="00FA13FF"/>
    <w:rPr>
      <w:rFonts w:ascii="Arial" w:eastAsia="Times New Roman" w:hAnsi="Arial" w:cs="Arial"/>
      <w:sz w:val="24"/>
      <w:szCs w:val="24"/>
      <w:lang w:eastAsia="es-ES"/>
    </w:rPr>
  </w:style>
  <w:style w:type="character" w:styleId="Nmerodepgina">
    <w:name w:val="page number"/>
    <w:basedOn w:val="Fuentedeprrafopredeter"/>
    <w:rsid w:val="00FA13FF"/>
  </w:style>
  <w:style w:type="character" w:styleId="Textoennegrita">
    <w:name w:val="Strong"/>
    <w:basedOn w:val="Fuentedeprrafopredeter"/>
    <w:qFormat/>
    <w:rsid w:val="00160B11"/>
    <w:rPr>
      <w:b/>
      <w:bCs/>
    </w:rPr>
  </w:style>
  <w:style w:type="paragraph" w:styleId="Prrafodelista">
    <w:name w:val="List Paragraph"/>
    <w:basedOn w:val="Normal"/>
    <w:uiPriority w:val="34"/>
    <w:qFormat/>
    <w:rsid w:val="00160B11"/>
    <w:pPr>
      <w:ind w:left="720"/>
    </w:pPr>
    <w:rPr>
      <w:rFonts w:ascii="Calibri" w:eastAsia="Calibri" w:hAnsi="Calibri" w:cs="Calibri"/>
      <w:sz w:val="22"/>
      <w:szCs w:val="22"/>
    </w:rPr>
  </w:style>
  <w:style w:type="paragraph" w:styleId="Textosinformato">
    <w:name w:val="Plain Text"/>
    <w:basedOn w:val="Normal"/>
    <w:link w:val="TextosinformatoCar"/>
    <w:uiPriority w:val="99"/>
    <w:unhideWhenUsed/>
    <w:rsid w:val="00AF7BC9"/>
    <w:rPr>
      <w:rFonts w:ascii="Consolas" w:eastAsia="Calibri" w:hAnsi="Consolas" w:cs="Times New Roman"/>
      <w:sz w:val="21"/>
      <w:szCs w:val="21"/>
      <w:lang w:eastAsia="en-US"/>
    </w:rPr>
  </w:style>
  <w:style w:type="character" w:customStyle="1" w:styleId="TextosinformatoCar">
    <w:name w:val="Texto sin formato Car"/>
    <w:basedOn w:val="Fuentedeprrafopredeter"/>
    <w:link w:val="Textosinformato"/>
    <w:uiPriority w:val="99"/>
    <w:rsid w:val="00AF7BC9"/>
    <w:rPr>
      <w:rFonts w:ascii="Consolas" w:hAnsi="Consolas"/>
      <w:sz w:val="21"/>
      <w:szCs w:val="21"/>
      <w:lang w:eastAsia="en-US"/>
    </w:rPr>
  </w:style>
  <w:style w:type="paragraph" w:customStyle="1" w:styleId="texto">
    <w:name w:val="texto"/>
    <w:basedOn w:val="Normal"/>
    <w:rsid w:val="00C70E9A"/>
    <w:pPr>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677273054">
      <w:bodyDiv w:val="1"/>
      <w:marLeft w:val="0"/>
      <w:marRight w:val="0"/>
      <w:marTop w:val="0"/>
      <w:marBottom w:val="0"/>
      <w:divBdr>
        <w:top w:val="none" w:sz="0" w:space="0" w:color="auto"/>
        <w:left w:val="none" w:sz="0" w:space="0" w:color="auto"/>
        <w:bottom w:val="none" w:sz="0" w:space="0" w:color="auto"/>
        <w:right w:val="none" w:sz="0" w:space="0" w:color="auto"/>
      </w:divBdr>
    </w:div>
    <w:div w:id="932471428">
      <w:bodyDiv w:val="1"/>
      <w:marLeft w:val="0"/>
      <w:marRight w:val="0"/>
      <w:marTop w:val="0"/>
      <w:marBottom w:val="0"/>
      <w:divBdr>
        <w:top w:val="none" w:sz="0" w:space="0" w:color="auto"/>
        <w:left w:val="none" w:sz="0" w:space="0" w:color="auto"/>
        <w:bottom w:val="none" w:sz="0" w:space="0" w:color="auto"/>
        <w:right w:val="none" w:sz="0" w:space="0" w:color="auto"/>
      </w:divBdr>
    </w:div>
    <w:div w:id="96312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F750B-B445-4D79-8448-0A31397FA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3</Pages>
  <Words>1088</Words>
  <Characters>5990</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usuario2</dc:creator>
  <cp:lastModifiedBy>usuario1</cp:lastModifiedBy>
  <cp:revision>12</cp:revision>
  <cp:lastPrinted>2015-01-12T15:59:00Z</cp:lastPrinted>
  <dcterms:created xsi:type="dcterms:W3CDTF">2014-12-29T13:14:00Z</dcterms:created>
  <dcterms:modified xsi:type="dcterms:W3CDTF">2015-01-19T15:31:00Z</dcterms:modified>
</cp:coreProperties>
</file>